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1A9" w:rsidRPr="00B031A9" w:rsidRDefault="00B031A9" w:rsidP="00B031A9">
      <w:pPr>
        <w:spacing w:before="100" w:beforeAutospacing="1" w:after="36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B031A9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TERMIN EGZAMINU ÓSMOKLASISTY Z JĘZYKA ANGIELSKIEGO W ROKU SZKOLNYM 2025/2026</w:t>
      </w:r>
    </w:p>
    <w:tbl>
      <w:tblPr>
        <w:tblW w:w="14287" w:type="dxa"/>
        <w:tblCellSpacing w:w="15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56"/>
        <w:gridCol w:w="5631"/>
      </w:tblGrid>
      <w:tr w:rsidR="00B031A9" w:rsidRPr="00B031A9" w:rsidTr="00B031A9">
        <w:trPr>
          <w:trHeight w:val="750"/>
          <w:tblCellSpacing w:w="15" w:type="dxa"/>
        </w:trPr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vAlign w:val="center"/>
            <w:hideMark/>
          </w:tcPr>
          <w:p w:rsidR="00B031A9" w:rsidRPr="00B031A9" w:rsidRDefault="00B031A9" w:rsidP="00B03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31A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l-PL"/>
              </w:rPr>
              <w:t>13 maja 2026 r.</w:t>
            </w:r>
            <w:r w:rsidRPr="00B031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  <w:r w:rsidRPr="00B031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(środa) – </w:t>
            </w:r>
            <w:r w:rsidRPr="00B031A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l-PL"/>
              </w:rPr>
              <w:t>godz. 9:00</w:t>
            </w:r>
          </w:p>
        </w:tc>
        <w:tc>
          <w:tcPr>
            <w:tcW w:w="5586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vAlign w:val="center"/>
            <w:hideMark/>
          </w:tcPr>
          <w:p w:rsidR="00B031A9" w:rsidRPr="00B031A9" w:rsidRDefault="00B031A9" w:rsidP="00B03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31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egzaminu</w:t>
            </w:r>
            <w:r w:rsidRPr="00B031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z języka angielskiego</w:t>
            </w:r>
          </w:p>
        </w:tc>
      </w:tr>
    </w:tbl>
    <w:p w:rsidR="00B031A9" w:rsidRPr="00B031A9" w:rsidRDefault="00B031A9" w:rsidP="00B031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1A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B031A9" w:rsidRPr="00B031A9" w:rsidRDefault="00B031A9" w:rsidP="00B031A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B031A9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ZADANIA EGZAMINACYJNE</w:t>
      </w:r>
    </w:p>
    <w:tbl>
      <w:tblPr>
        <w:tblW w:w="14145" w:type="dxa"/>
        <w:tblCellSpacing w:w="15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4"/>
        <w:gridCol w:w="11991"/>
      </w:tblGrid>
      <w:tr w:rsidR="00B031A9" w:rsidRPr="00B031A9" w:rsidTr="00B031A9">
        <w:trPr>
          <w:trHeight w:val="750"/>
          <w:tblCellSpacing w:w="15" w:type="dxa"/>
        </w:trPr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vAlign w:val="center"/>
            <w:hideMark/>
          </w:tcPr>
          <w:p w:rsidR="00B031A9" w:rsidRPr="00B031A9" w:rsidRDefault="00B031A9" w:rsidP="00B031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31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Poziom zadań</w:t>
            </w:r>
          </w:p>
        </w:tc>
        <w:tc>
          <w:tcPr>
            <w:tcW w:w="11946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vAlign w:val="center"/>
            <w:hideMark/>
          </w:tcPr>
          <w:p w:rsidR="00B031A9" w:rsidRPr="00B031A9" w:rsidRDefault="00B031A9" w:rsidP="00B031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31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A2/A2+</w:t>
            </w:r>
            <w:r w:rsidRPr="00B031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Egzamin ósmoklasisty w 2025 r. jest przeprowadzany na podstawie wymagań określonych </w:t>
            </w:r>
            <w:r w:rsidRPr="00B031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</w:t>
            </w:r>
            <w:r w:rsidRPr="00B031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uszczuplonej podstawie programowej</w:t>
            </w:r>
            <w:r w:rsidRPr="00B031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(załącznik nr 1 do rozporządzenia Ministra Edukacji Narodowej z 28 czerwca 2024 r.) oraz </w:t>
            </w:r>
            <w:r w:rsidRPr="00B031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informatora CKE</w:t>
            </w:r>
            <w:r w:rsidRPr="00B031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 egzaminie ósmoklasisty z języka angielskiego od roku szkolnego 2024/2025 z dnia 9.08.2024.</w:t>
            </w:r>
          </w:p>
        </w:tc>
      </w:tr>
      <w:tr w:rsidR="00B031A9" w:rsidRPr="00B031A9" w:rsidTr="00B031A9">
        <w:trPr>
          <w:trHeight w:val="750"/>
          <w:tblCellSpacing w:w="15" w:type="dxa"/>
        </w:trPr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vAlign w:val="center"/>
            <w:hideMark/>
          </w:tcPr>
          <w:p w:rsidR="00B031A9" w:rsidRPr="00B031A9" w:rsidRDefault="00B031A9" w:rsidP="00B031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31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Typy zadań zamkniętych</w:t>
            </w:r>
          </w:p>
        </w:tc>
        <w:tc>
          <w:tcPr>
            <w:tcW w:w="11946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vAlign w:val="center"/>
            <w:hideMark/>
          </w:tcPr>
          <w:p w:rsidR="00B031A9" w:rsidRPr="00B031A9" w:rsidRDefault="00B031A9" w:rsidP="00B031A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31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wybór wielokrotny</w:t>
            </w:r>
          </w:p>
          <w:p w:rsidR="00B031A9" w:rsidRPr="00B031A9" w:rsidRDefault="00B031A9" w:rsidP="00B031A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31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dobieranie</w:t>
            </w:r>
          </w:p>
        </w:tc>
      </w:tr>
      <w:tr w:rsidR="00B031A9" w:rsidRPr="00B031A9" w:rsidTr="00B031A9">
        <w:trPr>
          <w:trHeight w:val="750"/>
          <w:tblCellSpacing w:w="15" w:type="dxa"/>
        </w:trPr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vAlign w:val="center"/>
            <w:hideMark/>
          </w:tcPr>
          <w:p w:rsidR="00B031A9" w:rsidRPr="00B031A9" w:rsidRDefault="00B031A9" w:rsidP="00B031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31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Typy zadań otwartych</w:t>
            </w:r>
          </w:p>
        </w:tc>
        <w:tc>
          <w:tcPr>
            <w:tcW w:w="11946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vAlign w:val="center"/>
            <w:hideMark/>
          </w:tcPr>
          <w:p w:rsidR="00B031A9" w:rsidRPr="00B031A9" w:rsidRDefault="00B031A9" w:rsidP="00B031A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31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uzupełnianie luk</w:t>
            </w:r>
          </w:p>
          <w:p w:rsidR="00B031A9" w:rsidRPr="00B031A9" w:rsidRDefault="00B031A9" w:rsidP="00B031A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31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odpowiedzi na pytania</w:t>
            </w:r>
          </w:p>
          <w:p w:rsidR="00B031A9" w:rsidRPr="00B031A9" w:rsidRDefault="00B031A9" w:rsidP="00B031A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31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parafraza zdań</w:t>
            </w:r>
          </w:p>
          <w:p w:rsidR="00B031A9" w:rsidRPr="00B031A9" w:rsidRDefault="00B031A9" w:rsidP="00B031A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31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tłumaczenie fragmentów zdań na język obcy</w:t>
            </w:r>
          </w:p>
          <w:p w:rsidR="00B031A9" w:rsidRPr="00B031A9" w:rsidRDefault="00B031A9" w:rsidP="00B031A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31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układanie fragmentów zdań z podanych elementów leksykalnych</w:t>
            </w:r>
          </w:p>
          <w:p w:rsidR="00B031A9" w:rsidRPr="00B031A9" w:rsidRDefault="00B031A9" w:rsidP="00B031A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31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wypowiedź pisemna (tylko jedno zadanie bez możliwości wyboru): e-mail lub wpis na blogu lub wiadomość</w:t>
            </w:r>
          </w:p>
        </w:tc>
      </w:tr>
    </w:tbl>
    <w:p w:rsidR="00B031A9" w:rsidRPr="00B031A9" w:rsidRDefault="00B031A9" w:rsidP="00B031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1A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</w:t>
      </w:r>
    </w:p>
    <w:p w:rsidR="00B031A9" w:rsidRPr="00B031A9" w:rsidRDefault="00B031A9" w:rsidP="00B031A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B031A9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BUDOWA ARKUSZA</w:t>
      </w:r>
    </w:p>
    <w:tbl>
      <w:tblPr>
        <w:tblW w:w="14145" w:type="dxa"/>
        <w:tblCellSpacing w:w="15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45"/>
      </w:tblGrid>
      <w:tr w:rsidR="00B031A9" w:rsidRPr="00B031A9" w:rsidTr="00B031A9">
        <w:trPr>
          <w:trHeight w:val="750"/>
          <w:tblCellSpacing w:w="15" w:type="dxa"/>
        </w:trPr>
        <w:tc>
          <w:tcPr>
            <w:tcW w:w="14085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vAlign w:val="center"/>
            <w:hideMark/>
          </w:tcPr>
          <w:p w:rsidR="00B031A9" w:rsidRPr="00B031A9" w:rsidRDefault="00B031A9" w:rsidP="00B031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31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1. Zadania sprawdzające rozumienie ze słuchu</w:t>
            </w:r>
          </w:p>
          <w:p w:rsidR="00B031A9" w:rsidRPr="00B031A9" w:rsidRDefault="00B031A9" w:rsidP="00B031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31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To 3–4 wiązki zadań, w tym przynajmniej 1 wiązka z zadaniami otwartymi.</w:t>
            </w:r>
            <w:r w:rsidRPr="00B031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Podstawę zadań stanowią krótkie teksty, adaptowane lub oryginalne, czytane przez rodzimych użytkowników języka i odtwarzane dwukrotnie z płyty CD. Część zadań może być oparta na materiale ikonograficznym.</w:t>
            </w:r>
          </w:p>
        </w:tc>
      </w:tr>
      <w:tr w:rsidR="00B031A9" w:rsidRPr="00B031A9" w:rsidTr="00B031A9">
        <w:trPr>
          <w:trHeight w:val="750"/>
          <w:tblCellSpacing w:w="15" w:type="dxa"/>
        </w:trPr>
        <w:tc>
          <w:tcPr>
            <w:tcW w:w="14085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vAlign w:val="center"/>
            <w:hideMark/>
          </w:tcPr>
          <w:p w:rsidR="00B031A9" w:rsidRPr="00B031A9" w:rsidRDefault="00B031A9" w:rsidP="00B031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31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2. Zadania sprawdzające umiejętność reagowania</w:t>
            </w:r>
          </w:p>
          <w:p w:rsidR="00B031A9" w:rsidRPr="00B031A9" w:rsidRDefault="00B031A9" w:rsidP="00B031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31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To 3–4 wiązki zadań, w tym przynajmniej 1 wiązka z zadaniami otwartymi.</w:t>
            </w:r>
            <w:r w:rsidRPr="00B031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Zadania są oparte na krótkich tekstach lub materiale ikonograficznym, częściowo także na krótkich (jedno-, dwuzdaniowych) wypowiedziach odtwarzanych dwukrotnie z płyty CD.</w:t>
            </w:r>
          </w:p>
        </w:tc>
      </w:tr>
      <w:tr w:rsidR="00B031A9" w:rsidRPr="00B031A9" w:rsidTr="00B031A9">
        <w:trPr>
          <w:trHeight w:val="750"/>
          <w:tblCellSpacing w:w="15" w:type="dxa"/>
        </w:trPr>
        <w:tc>
          <w:tcPr>
            <w:tcW w:w="14085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vAlign w:val="center"/>
            <w:hideMark/>
          </w:tcPr>
          <w:p w:rsidR="00B031A9" w:rsidRPr="00B031A9" w:rsidRDefault="00B031A9" w:rsidP="00B031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31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3. Zadania sprawdzające rozumienie tekstów pisanych</w:t>
            </w:r>
          </w:p>
          <w:p w:rsidR="00B031A9" w:rsidRPr="00B031A9" w:rsidRDefault="00B031A9" w:rsidP="00B031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31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To 3–4 wiązki zadań, w tym przynajmniej 1 wiązka z zadaniami otwartymi.</w:t>
            </w:r>
            <w:r w:rsidRPr="00B031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Zadania są oparte na tekstach adaptowanych lub oryginalnych o łącznej długości do 850 wyrazów. Część zadań może być oparta na materiale ikonograficznym.</w:t>
            </w:r>
          </w:p>
        </w:tc>
      </w:tr>
      <w:tr w:rsidR="00B031A9" w:rsidRPr="00B031A9" w:rsidTr="00B031A9">
        <w:trPr>
          <w:trHeight w:val="750"/>
          <w:tblCellSpacing w:w="15" w:type="dxa"/>
        </w:trPr>
        <w:tc>
          <w:tcPr>
            <w:tcW w:w="14085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vAlign w:val="center"/>
            <w:hideMark/>
          </w:tcPr>
          <w:p w:rsidR="00B031A9" w:rsidRPr="00B031A9" w:rsidRDefault="00B031A9" w:rsidP="00B031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31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4. Zadania sprawdzające znajomość gramatyki i słownictwa</w:t>
            </w:r>
          </w:p>
          <w:p w:rsidR="00B031A9" w:rsidRPr="00B031A9" w:rsidRDefault="00B031A9" w:rsidP="00B031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31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To 3–4 wiązki zadań, w tym przynajmniej 1 wiązka z zadaniami otwartymi.</w:t>
            </w:r>
            <w:r w:rsidRPr="00B031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Zadania są oparte na pojedynczych zdaniach lub krótkich tekstach – adaptowanych lub oryginalnych. Część zadań może być oparta na materiale ikonograficznym.</w:t>
            </w:r>
          </w:p>
        </w:tc>
      </w:tr>
      <w:tr w:rsidR="00B031A9" w:rsidRPr="00B031A9" w:rsidTr="00B031A9">
        <w:trPr>
          <w:trHeight w:val="750"/>
          <w:tblCellSpacing w:w="15" w:type="dxa"/>
        </w:trPr>
        <w:tc>
          <w:tcPr>
            <w:tcW w:w="14085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vAlign w:val="center"/>
            <w:hideMark/>
          </w:tcPr>
          <w:p w:rsidR="00B031A9" w:rsidRPr="00B031A9" w:rsidRDefault="00B031A9" w:rsidP="00B031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31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5. Zadanie sprawdzające umiejętność tworzenia wypowiedzi pisemnej</w:t>
            </w:r>
          </w:p>
          <w:p w:rsidR="00B031A9" w:rsidRPr="00B031A9" w:rsidRDefault="00B031A9" w:rsidP="00B031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31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To jedno zadanie (bez możliwości wyboru) polegające na samodzielnym napisaniu krótkiego tekstu (50–120 wyrazów). Podany jest początek wypowiedzi oraz trzy podpunkty, które należy rozwinąć. Polecenie jest w języku polskim.</w:t>
            </w:r>
            <w:bookmarkStart w:id="0" w:name="_GoBack"/>
            <w:bookmarkEnd w:id="0"/>
          </w:p>
        </w:tc>
      </w:tr>
    </w:tbl>
    <w:p w:rsidR="00B031A9" w:rsidRPr="00B031A9" w:rsidRDefault="00B031A9" w:rsidP="00B031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1A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</w:t>
      </w:r>
    </w:p>
    <w:p w:rsidR="008060E5" w:rsidRDefault="008060E5"/>
    <w:sectPr w:rsidR="008060E5" w:rsidSect="00B031A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F2E1E"/>
    <w:multiLevelType w:val="multilevel"/>
    <w:tmpl w:val="D242C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D408CA"/>
    <w:multiLevelType w:val="multilevel"/>
    <w:tmpl w:val="C4686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1A9"/>
    <w:rsid w:val="008060E5"/>
    <w:rsid w:val="00B0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05D939-9C53-4E63-A06F-7BC639730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1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0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4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334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2026-01-06T15:55:00Z</dcterms:created>
  <dcterms:modified xsi:type="dcterms:W3CDTF">2026-01-06T15:57:00Z</dcterms:modified>
</cp:coreProperties>
</file>