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BD" w:rsidRP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9C4B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Egzamin ósmoklasisty: język polski</w:t>
      </w:r>
    </w:p>
    <w:p w:rsidR="009C4BBD" w:rsidRPr="009C4BBD" w:rsidRDefault="009C4BBD" w:rsidP="009C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4BBD" w:rsidRPr="009C4BBD" w:rsidRDefault="009C4BBD" w:rsidP="009C4BBD">
      <w:pPr>
        <w:spacing w:before="100" w:beforeAutospacing="1"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TERMIN EGZAMINU ÓSMOKLASISTY Z JĘZYKA POLSKIEGO W ROKU SZKOLNYM 2025/2026</w:t>
      </w:r>
    </w:p>
    <w:tbl>
      <w:tblPr>
        <w:tblW w:w="11027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4"/>
        <w:gridCol w:w="5103"/>
      </w:tblGrid>
      <w:tr w:rsidR="009C4BBD" w:rsidRPr="009C4BBD" w:rsidTr="009C4BBD">
        <w:trPr>
          <w:trHeight w:val="750"/>
          <w:tblCellSpacing w:w="15" w:type="dxa"/>
        </w:trPr>
        <w:tc>
          <w:tcPr>
            <w:tcW w:w="587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11 maja 2026 r.</w:t>
            </w: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(poniedziałek) – </w:t>
            </w:r>
            <w:r w:rsidRPr="009C4B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godz. 9:00</w:t>
            </w:r>
          </w:p>
        </w:tc>
        <w:tc>
          <w:tcPr>
            <w:tcW w:w="505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egzaminu</w:t>
            </w: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z języka polskiego</w:t>
            </w:r>
          </w:p>
        </w:tc>
      </w:tr>
    </w:tbl>
    <w:p w:rsidR="009C4BBD" w:rsidRP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BUDOWA ARKUSZA EGZAMINACYJNEGO</w:t>
      </w:r>
    </w:p>
    <w:p w:rsidR="009C4BBD" w:rsidRPr="009C4BBD" w:rsidRDefault="009C4BBD" w:rsidP="009C4BB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Arkusz egzaminacyjny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 składa się </w:t>
      </w: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dwóch części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: testu i wypracowania.</w:t>
      </w:r>
    </w:p>
    <w:tbl>
      <w:tblPr>
        <w:tblW w:w="15421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6756"/>
        <w:gridCol w:w="5953"/>
      </w:tblGrid>
      <w:tr w:rsidR="009C4BBD" w:rsidRPr="009C4BBD" w:rsidTr="009C4BBD">
        <w:trPr>
          <w:trHeight w:val="750"/>
          <w:tblCellSpacing w:w="15" w:type="dxa"/>
        </w:trPr>
        <w:tc>
          <w:tcPr>
            <w:tcW w:w="266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Części</w:t>
            </w:r>
          </w:p>
        </w:tc>
        <w:tc>
          <w:tcPr>
            <w:tcW w:w="672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Budowa</w:t>
            </w:r>
          </w:p>
        </w:tc>
        <w:tc>
          <w:tcPr>
            <w:tcW w:w="590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Typy zadań</w:t>
            </w:r>
          </w:p>
        </w:tc>
      </w:tr>
      <w:tr w:rsidR="009C4BBD" w:rsidRPr="009C4BBD" w:rsidTr="009C4BBD">
        <w:trPr>
          <w:trHeight w:val="750"/>
          <w:tblCellSpacing w:w="15" w:type="dxa"/>
        </w:trPr>
        <w:tc>
          <w:tcPr>
            <w:tcW w:w="266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1.</w:t>
            </w:r>
          </w:p>
        </w:tc>
        <w:tc>
          <w:tcPr>
            <w:tcW w:w="672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Zawiera dwa teksty –</w:t>
            </w:r>
          </w:p>
          <w:p w:rsidR="009C4BBD" w:rsidRPr="009C4BBD" w:rsidRDefault="009C4BBD" w:rsidP="009C4B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jeden literacki (wiersz, fragment utworu epickiego lub dramatu),</w:t>
            </w:r>
          </w:p>
          <w:p w:rsidR="009C4BBD" w:rsidRPr="009C4BBD" w:rsidRDefault="009C4BBD" w:rsidP="009C4B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drugi nieliteracki (popularnonaukowy lub publicystyczny)</w:t>
            </w:r>
          </w:p>
          <w:p w:rsidR="009C4BBD" w:rsidRPr="009C4BBD" w:rsidRDefault="009C4BBD" w:rsidP="009C4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odnoszące się do nich zadania otwarte i zamknięte.</w:t>
            </w:r>
          </w:p>
        </w:tc>
        <w:tc>
          <w:tcPr>
            <w:tcW w:w="590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hideMark/>
          </w:tcPr>
          <w:p w:rsidR="009C4BBD" w:rsidRDefault="009C4BBD" w:rsidP="009C4BBD">
            <w:pPr>
              <w:numPr>
                <w:ilvl w:val="0"/>
                <w:numId w:val="2"/>
              </w:numPr>
              <w:spacing w:after="100" w:afterAutospacing="1" w:line="240" w:lineRule="auto"/>
              <w:ind w:right="-212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Zadania zamknięte wymagają wskazania poprawnej </w:t>
            </w:r>
          </w:p>
          <w:p w:rsidR="009C4BBD" w:rsidRPr="009C4BBD" w:rsidRDefault="009C4BBD" w:rsidP="009C4BBD">
            <w:pPr>
              <w:spacing w:after="100" w:afterAutospacing="1" w:line="240" w:lineRule="auto"/>
              <w:ind w:left="720" w:right="-212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poprawnych odpowiedzi spośród podanych.</w:t>
            </w:r>
          </w:p>
          <w:p w:rsidR="009C4BBD" w:rsidRPr="009C4BBD" w:rsidRDefault="009C4BBD" w:rsidP="009C4B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Zadania otwarte wymagają sformułowania własnej odpowiedzi.</w:t>
            </w:r>
          </w:p>
        </w:tc>
      </w:tr>
      <w:tr w:rsidR="009C4BBD" w:rsidRPr="009C4BBD" w:rsidTr="009C4BBD">
        <w:trPr>
          <w:trHeight w:val="750"/>
          <w:tblCellSpacing w:w="15" w:type="dxa"/>
        </w:trPr>
        <w:tc>
          <w:tcPr>
            <w:tcW w:w="266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2.</w:t>
            </w:r>
          </w:p>
        </w:tc>
        <w:tc>
          <w:tcPr>
            <w:tcW w:w="672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Zawiera dwa tematy wypracowań:</w:t>
            </w:r>
          </w:p>
          <w:p w:rsidR="009C4BBD" w:rsidRPr="009C4BBD" w:rsidRDefault="009C4BBD" w:rsidP="009C4B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charakterze argumentacyjnym (rozprawka/przemówienie)</w:t>
            </w:r>
          </w:p>
          <w:p w:rsidR="009C4BBD" w:rsidRPr="009C4BBD" w:rsidRDefault="009C4BBD" w:rsidP="009C4B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o charakterze twórczym (opowiadanie).</w:t>
            </w:r>
          </w:p>
        </w:tc>
        <w:tc>
          <w:tcPr>
            <w:tcW w:w="590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hideMark/>
          </w:tcPr>
          <w:p w:rsidR="009C4BBD" w:rsidRPr="009C4BBD" w:rsidRDefault="009C4BBD" w:rsidP="009C4BB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rozszerzonej odpowiedzi polegające na napisaniu wypracowania.</w:t>
            </w:r>
          </w:p>
        </w:tc>
      </w:tr>
    </w:tbl>
    <w:p w:rsidR="009C4BBD" w:rsidRP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br/>
        <w:t>CO SPRAWDZAJĄ ZADANIA ZAMIESZCZONE W ARKUSZU?</w:t>
      </w:r>
    </w:p>
    <w:p w:rsidR="009C4BBD" w:rsidRPr="009C4BBD" w:rsidRDefault="009C4BBD" w:rsidP="009C4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W zadaniach egzaminacyjnych nacisk zostanie położony na </w:t>
      </w: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sprawdzanie umiejętności:</w:t>
      </w:r>
    </w:p>
    <w:p w:rsidR="009C4BBD" w:rsidRPr="009C4BBD" w:rsidRDefault="009C4BBD" w:rsidP="009C4B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wnioskowania,</w:t>
      </w:r>
    </w:p>
    <w:p w:rsidR="009C4BBD" w:rsidRPr="009C4BBD" w:rsidRDefault="009C4BBD" w:rsidP="009C4B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argumentowania,</w:t>
      </w:r>
    </w:p>
    <w:p w:rsidR="009C4BBD" w:rsidRPr="009C4BBD" w:rsidRDefault="009C4BBD" w:rsidP="009C4B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formułowania opinii,</w:t>
      </w:r>
    </w:p>
    <w:p w:rsidR="009C4BBD" w:rsidRPr="009C4BBD" w:rsidRDefault="009C4BBD" w:rsidP="009C4B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redagowania krótkich form wypowiedzi (ogłoszenie/zaproszenie) oraz długich (rozprawka lub przemówienie/opowiadanie).</w:t>
      </w:r>
    </w:p>
    <w:p w:rsidR="009C4BBD" w:rsidRPr="009C4BBD" w:rsidRDefault="009C4BBD" w:rsidP="009C4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poprawnej odpowiedzi będzie wymagało również</w:t>
      </w: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kompetencji</w:t>
      </w:r>
    </w:p>
    <w:p w:rsidR="009C4BBD" w:rsidRPr="009C4BBD" w:rsidRDefault="009C4BBD" w:rsidP="009C4B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kulturowych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 (np. interpretacji plakatu),</w:t>
      </w:r>
    </w:p>
    <w:p w:rsidR="009C4BBD" w:rsidRPr="009C4BBD" w:rsidRDefault="009C4BBD" w:rsidP="009C4B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literackich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 (np. rozumienia sensu utworów),</w:t>
      </w:r>
    </w:p>
    <w:p w:rsidR="009C4BBD" w:rsidRPr="009C4BBD" w:rsidRDefault="009C4BBD" w:rsidP="009C4B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językowych 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>(np. świadomego korzystania z różnych środków językowych).</w:t>
      </w:r>
    </w:p>
    <w:p w:rsidR="009C4BBD" w:rsidRPr="009C4BBD" w:rsidRDefault="009C4BBD" w:rsidP="009C4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arkuszu egzaminacyjnym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pojawić się zadania dotyczące lektur obowiązkowych dla klas IV–VI (pozycji książkowych poznawanych w całości) oraz lektur obowiązkowych dla klas VII i VIII (pozycji książkowych poznawanych w całości oraz krótkich utworów literackich poznawanych w całości, utworów literackich poznawanych we fragmentach i utworów poetyckich).</w:t>
      </w:r>
    </w:p>
    <w:p w:rsidR="009C4BBD" w:rsidRPr="009C4BBD" w:rsidRDefault="009C4BBD" w:rsidP="009C4BB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Jak podaje </w:t>
      </w:r>
      <w:r w:rsidRPr="009C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Informator o egzaminie z języka polskiego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od roku szkolnego 2024/2025 CKE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roku szkolnym 2024/2025 oraz 2025/2026 zadania w pierwszej części arkusza, które będą odnosiły się do lektur obowiązkowych dla klas IV–VI, będą dotyczyły </w:t>
      </w:r>
      <w:r w:rsidRPr="009C4B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fragmentu utworu zacytowanego w arkuszu. To oznacza, że nie pojawią się zadania sprawdzające znajomość treści i problematyki całej lektury.</w:t>
      </w:r>
    </w:p>
    <w:p w:rsid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C4BBD" w:rsidRPr="009C4BBD" w:rsidRDefault="009C4BBD" w:rsidP="009C4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LEKTURY OBOWIĄZKOWE NA EGZAMINIE ÓSMOKLASISTY W 2026 ROKU</w:t>
      </w:r>
    </w:p>
    <w:p w:rsidR="009C4BBD" w:rsidRPr="009C4BBD" w:rsidRDefault="009C4BBD" w:rsidP="009C4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arkuszu egzaminacyjnym mogą znaleźć się </w:t>
      </w: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do następujących lektur obowiązkowych:</w:t>
      </w:r>
    </w:p>
    <w:p w:rsidR="009C4BBD" w:rsidRPr="009C4BBD" w:rsidRDefault="009C4BBD" w:rsidP="009C4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tbl>
      <w:tblPr>
        <w:tblW w:w="10695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5439"/>
      </w:tblGrid>
      <w:tr w:rsidR="009C4BBD" w:rsidRPr="009C4BBD" w:rsidTr="009C4BBD">
        <w:trPr>
          <w:trHeight w:val="750"/>
          <w:tblCellSpacing w:w="15" w:type="dxa"/>
        </w:trPr>
        <w:tc>
          <w:tcPr>
            <w:tcW w:w="5152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KLASY IV–VI</w:t>
            </w:r>
          </w:p>
        </w:tc>
        <w:tc>
          <w:tcPr>
            <w:tcW w:w="5333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KLASY VII i VIII</w:t>
            </w:r>
          </w:p>
        </w:tc>
      </w:tr>
      <w:tr w:rsidR="009C4BBD" w:rsidRPr="009C4BBD" w:rsidTr="009C4BBD">
        <w:trPr>
          <w:trHeight w:val="750"/>
          <w:tblCellSpacing w:w="15" w:type="dxa"/>
        </w:trPr>
        <w:tc>
          <w:tcPr>
            <w:tcW w:w="5152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hideMark/>
          </w:tcPr>
          <w:p w:rsidR="009C4BBD" w:rsidRPr="009C4BBD" w:rsidRDefault="009C4BBD" w:rsidP="009C4B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 Brzechwa,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Akademia Pana Kleksa</w:t>
            </w:r>
          </w:p>
          <w:p w:rsidR="009C4BBD" w:rsidRPr="009C4BBD" w:rsidRDefault="009C4BBD" w:rsidP="009C4B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Janusz Christa,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Kajko i Kokosz. Szkoła latania 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(komiks) </w:t>
            </w:r>
          </w:p>
          <w:p w:rsidR="009C4BBD" w:rsidRPr="009C4BBD" w:rsidRDefault="009C4BBD" w:rsidP="009C4B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Clive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Staples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Lewis,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Opowieści z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Narnii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 Lew, Czarownica i stara szafa</w:t>
            </w:r>
          </w:p>
          <w:p w:rsidR="009C4BBD" w:rsidRPr="009C4BBD" w:rsidRDefault="009C4BBD" w:rsidP="009C4B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Ferenc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Molnár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, Chłopcy z Placu Broni</w:t>
            </w:r>
          </w:p>
          <w:p w:rsidR="009C4BBD" w:rsidRPr="009C4BBD" w:rsidRDefault="009C4BBD" w:rsidP="009C4B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Reuel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Tolkien,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Hobbit, czyli tam i z powrotem</w:t>
            </w:r>
          </w:p>
        </w:tc>
        <w:tc>
          <w:tcPr>
            <w:tcW w:w="5333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Charles Dickens,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Opowieść wigilijna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Aleksander Fredro,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Zemsta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Aleksander Kamiński,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Kamienie na szaniec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Adam Mickiewicz,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Dziady 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cz. II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Antoine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Saint-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Exupéry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Mały Książę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Juliusz Słowacki,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Balladyna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 Kochanowski, wybór fraszek, wybrana pieśń, treny VII i VIII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Mickiewicz,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Reduta Ordona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Świtezianka 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Pan Tadeusz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(księgi: I, II, IV, X, XI, XII)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 Mrożek,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Artysta 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Henryk Sienkiewicz,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Latarnik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Quo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vadis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(fragmenty)</w:t>
            </w:r>
          </w:p>
          <w:p w:rsidR="009C4BBD" w:rsidRPr="009C4BBD" w:rsidRDefault="009C4BBD" w:rsidP="009C4B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Stefan Żeromski, Syzyfowe prace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(fragmenty)</w:t>
            </w:r>
          </w:p>
        </w:tc>
      </w:tr>
      <w:tr w:rsidR="009C4BBD" w:rsidRPr="009C4BBD" w:rsidTr="009C4BBD">
        <w:trPr>
          <w:trHeight w:val="750"/>
          <w:tblCellSpacing w:w="15" w:type="dxa"/>
        </w:trPr>
        <w:tc>
          <w:tcPr>
            <w:tcW w:w="5152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Zadania w pierwszej części arkusza będą odnosić się tylko do fragmentu utworu zacytowanego w arkuszu.</w:t>
            </w:r>
          </w:p>
        </w:tc>
        <w:tc>
          <w:tcPr>
            <w:tcW w:w="5333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Zadania w pierwszej części arkusza będą sprawdzać znajomość treści 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problematyki całych utworów.</w:t>
            </w:r>
          </w:p>
        </w:tc>
      </w:tr>
    </w:tbl>
    <w:p w:rsidR="009C4BBD" w:rsidRPr="009C4BBD" w:rsidRDefault="009C4BBD" w:rsidP="009C4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C4BBD" w:rsidRPr="009C4BBD" w:rsidRDefault="009C4BBD" w:rsidP="009C4BB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Lektury obowiązkowe na egzaminie</w:t>
      </w: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C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9C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Informatorem</w:t>
      </w:r>
      <w:r w:rsidRPr="009C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CKE ósmoklasista w wypracowaniu oraz w zdaniach otwartych krótkiej odpowiedzi – oprócz wymienionych wyżej lektur obowiązkowych – będzie mógł także przywołać następujące utwory:</w:t>
      </w:r>
    </w:p>
    <w:tbl>
      <w:tblPr>
        <w:tblW w:w="14955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6"/>
        <w:gridCol w:w="4982"/>
        <w:gridCol w:w="5027"/>
      </w:tblGrid>
      <w:tr w:rsidR="009C4BBD" w:rsidRPr="009C4BBD" w:rsidTr="009C4BBD">
        <w:trPr>
          <w:trHeight w:val="1365"/>
          <w:tblCellSpacing w:w="15" w:type="dxa"/>
        </w:trPr>
        <w:tc>
          <w:tcPr>
            <w:tcW w:w="4832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Krótkie lektury obowiązkowe </w:t>
            </w: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dla klas IV–VI </w:t>
            </w: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obowiązującej podstawy programowej</w:t>
            </w:r>
          </w:p>
        </w:tc>
        <w:tc>
          <w:tcPr>
            <w:tcW w:w="4882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Lektury obowiązkowe dla klas IV–VI usunięte </w:t>
            </w: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obowiązującej podstawy programowej</w:t>
            </w:r>
          </w:p>
        </w:tc>
        <w:tc>
          <w:tcPr>
            <w:tcW w:w="491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9C4BBD" w:rsidRPr="009C4BBD" w:rsidRDefault="009C4BBD" w:rsidP="009C4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Lektury obowiązkowe dla klas VII i VIII usunięte </w:t>
            </w:r>
            <w:r w:rsidRPr="009C4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obowiązującej podstawy programowej</w:t>
            </w:r>
          </w:p>
        </w:tc>
      </w:tr>
      <w:tr w:rsidR="009C4BBD" w:rsidRPr="009C4BBD" w:rsidTr="009C4BBD">
        <w:trPr>
          <w:trHeight w:val="750"/>
          <w:tblCellSpacing w:w="15" w:type="dxa"/>
        </w:trPr>
        <w:tc>
          <w:tcPr>
            <w:tcW w:w="4832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hideMark/>
          </w:tcPr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René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Goscinny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Jean-Jacques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Sempé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Mikołajek 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(wybór opowiadań)</w:t>
            </w:r>
          </w:p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Ignacy Krasicki, wybrane bajki</w:t>
            </w:r>
          </w:p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Adam Mickiewicz,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Pan Tadeusz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(wybrane fragmenty, inne niż księgi: I, II, IV, X, XI, XII)</w:t>
            </w:r>
          </w:p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Józef Wybicki,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Mazurek Dąbrowskiego</w:t>
            </w:r>
          </w:p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mity greckie, w tym mit o powstaniu świata oraz mity o Prometeuszu, o Syzyfie, o Demeter i Korze, o Dedalu i Ikarze, o Heraklesie, o Tezeuszu i Ariadnie</w:t>
            </w:r>
          </w:p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Biblia: stworzenie świata i człowieka oraz wybrane przypowieści ewangeliczne, w tym o talentach, o miłosiernym Samarytaninie</w:t>
            </w:r>
          </w:p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podania i legendy polskie</w:t>
            </w:r>
          </w:p>
          <w:p w:rsidR="009C4BBD" w:rsidRPr="009C4BBD" w:rsidRDefault="009C4BBD" w:rsidP="009C4BB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Maria Konopnicka,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Rota</w:t>
            </w:r>
          </w:p>
        </w:tc>
        <w:tc>
          <w:tcPr>
            <w:tcW w:w="4882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hideMark/>
          </w:tcPr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Charles Perrault,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Kopciuszek</w:t>
            </w:r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Adam Mickiewicz,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Powrót taty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Pani Twardowska</w:t>
            </w:r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Bolesław Prus,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Katarynka</w:t>
            </w:r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Aleksander Puszkin,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Bajka o rybaku i rybce</w:t>
            </w:r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Henryk Sienkiewicz,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pustyni i w puszczy</w:t>
            </w:r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Juliusz Słowacki,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pamiętniku Zofii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Bobrówny</w:t>
            </w:r>
            <w:proofErr w:type="spellEnd"/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legendy polskie: o Lechu, o Piaście, o Kraku i Wandzie</w:t>
            </w:r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mit o Orfeuszu i Eurydyce</w:t>
            </w:r>
          </w:p>
          <w:p w:rsidR="009C4BBD" w:rsidRPr="009C4BBD" w:rsidRDefault="009C4BBD" w:rsidP="009C4BB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przypowieści: o siewcy, o pannach roztropnych</w:t>
            </w:r>
          </w:p>
          <w:p w:rsidR="009C4BBD" w:rsidRPr="009C4BBD" w:rsidRDefault="009C4BBD" w:rsidP="009C4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1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hideMark/>
          </w:tcPr>
          <w:p w:rsidR="009C4BBD" w:rsidRPr="009C4BBD" w:rsidRDefault="009C4BBD" w:rsidP="009C4BB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 Kochanowski, treny I </w:t>
            </w:r>
            <w:proofErr w:type="spellStart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</w:t>
            </w:r>
          </w:p>
          <w:p w:rsidR="009C4BBD" w:rsidRPr="009C4BBD" w:rsidRDefault="009C4BBD" w:rsidP="009C4BB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Ignacy Krasicki,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Żona modna</w:t>
            </w:r>
          </w:p>
          <w:p w:rsidR="009C4BBD" w:rsidRPr="009C4BBD" w:rsidRDefault="009C4BBD" w:rsidP="009C4BB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Adam Mickiewicz,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Śmierć Pułkownika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wybrany utwór z cyklu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Sonety krymskie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Pan Tadeusz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(księgi: III, V, VI, VII, VIII, IX)</w:t>
            </w:r>
          </w:p>
          <w:p w:rsidR="009C4BBD" w:rsidRPr="009C4BBD" w:rsidRDefault="009C4BBD" w:rsidP="009C4BB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Melchior Wańkowicz, </w:t>
            </w:r>
            <w:r w:rsidRPr="009C4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Tędy i owędy</w:t>
            </w: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(wybrany reportaż).</w:t>
            </w:r>
          </w:p>
          <w:p w:rsidR="009C4BBD" w:rsidRPr="009C4BBD" w:rsidRDefault="009C4BBD" w:rsidP="009C4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9C4BBD" w:rsidRPr="009C4BBD" w:rsidRDefault="009C4BBD" w:rsidP="009C4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5D2F51" w:rsidRDefault="005D2F51"/>
    <w:sectPr w:rsidR="005D2F51" w:rsidSect="009C4B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71C"/>
    <w:multiLevelType w:val="multilevel"/>
    <w:tmpl w:val="7512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6166A"/>
    <w:multiLevelType w:val="multilevel"/>
    <w:tmpl w:val="1270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E7EF5"/>
    <w:multiLevelType w:val="multilevel"/>
    <w:tmpl w:val="C07A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71FDC"/>
    <w:multiLevelType w:val="multilevel"/>
    <w:tmpl w:val="E5D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259EB"/>
    <w:multiLevelType w:val="multilevel"/>
    <w:tmpl w:val="D090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C4601"/>
    <w:multiLevelType w:val="multilevel"/>
    <w:tmpl w:val="8DD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23902"/>
    <w:multiLevelType w:val="multilevel"/>
    <w:tmpl w:val="A45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8452E"/>
    <w:multiLevelType w:val="multilevel"/>
    <w:tmpl w:val="7E2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864F4"/>
    <w:multiLevelType w:val="multilevel"/>
    <w:tmpl w:val="4C5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44046"/>
    <w:multiLevelType w:val="multilevel"/>
    <w:tmpl w:val="E66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848CE"/>
    <w:multiLevelType w:val="multilevel"/>
    <w:tmpl w:val="B05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BD"/>
    <w:rsid w:val="00557AD9"/>
    <w:rsid w:val="005D2F51"/>
    <w:rsid w:val="009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C1515-59CE-43C3-981F-719015F5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2026-01-06T15:59:00Z</dcterms:created>
  <dcterms:modified xsi:type="dcterms:W3CDTF">2026-01-06T15:59:00Z</dcterms:modified>
</cp:coreProperties>
</file>